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3B22D" w14:textId="77777777" w:rsidR="009B2E5D" w:rsidRPr="00BD735A" w:rsidRDefault="009B2E5D" w:rsidP="009B2E5D">
      <w:pPr>
        <w:spacing w:line="240" w:lineRule="auto"/>
        <w:jc w:val="both"/>
        <w:rPr>
          <w:rFonts w:ascii="Times New Roman" w:hAnsi="Times New Roman" w:cs="Times New Roman"/>
          <w:sz w:val="24"/>
          <w:szCs w:val="28"/>
          <w:lang w:val="en-US"/>
        </w:rPr>
      </w:pPr>
    </w:p>
    <w:p w14:paraId="1FB73E4B" w14:textId="77777777" w:rsidR="009B2E5D" w:rsidRDefault="009B2E5D" w:rsidP="009B2E5D">
      <w:pPr>
        <w:pStyle w:val="3"/>
        <w:spacing w:before="0" w:beforeAutospacing="0" w:after="0" w:afterAutospacing="0"/>
        <w:jc w:val="center"/>
        <w:rPr>
          <w:rStyle w:val="a3"/>
          <w:rFonts w:eastAsiaTheme="majorEastAsia"/>
          <w:b/>
          <w:bCs/>
          <w:sz w:val="28"/>
          <w:szCs w:val="28"/>
          <w:lang w:val="en-US"/>
        </w:rPr>
      </w:pPr>
      <w:r w:rsidRPr="004E4189">
        <w:rPr>
          <w:rStyle w:val="a3"/>
          <w:rFonts w:eastAsiaTheme="majorEastAsia"/>
          <w:b/>
          <w:bCs/>
          <w:sz w:val="28"/>
          <w:szCs w:val="28"/>
          <w:lang w:val="en-US"/>
        </w:rPr>
        <w:t>CONVERSION OF METHANOL TO C₂–C₄ HYDROCARBONS OVER La-MODIFIED DEALUMINATED HZSM-5 ZEOLITE</w:t>
      </w:r>
    </w:p>
    <w:p w14:paraId="53DD83D5" w14:textId="77777777" w:rsidR="009B2E5D" w:rsidRPr="004E4189" w:rsidRDefault="009B2E5D" w:rsidP="009B2E5D">
      <w:pPr>
        <w:pStyle w:val="3"/>
        <w:spacing w:before="0" w:beforeAutospacing="0" w:after="0" w:afterAutospacing="0"/>
        <w:jc w:val="center"/>
        <w:rPr>
          <w:sz w:val="28"/>
          <w:szCs w:val="28"/>
          <w:lang w:val="en-US"/>
        </w:rPr>
      </w:pPr>
    </w:p>
    <w:p w14:paraId="7417723E" w14:textId="77777777" w:rsidR="009B2E5D" w:rsidRPr="001E5FDF" w:rsidRDefault="009B2E5D" w:rsidP="009B2E5D">
      <w:pPr>
        <w:pStyle w:val="a5"/>
        <w:spacing w:before="0" w:beforeAutospacing="0" w:after="0" w:afterAutospacing="0"/>
        <w:jc w:val="center"/>
        <w:rPr>
          <w:rStyle w:val="a3"/>
          <w:rFonts w:eastAsiaTheme="majorEastAsia"/>
          <w:i/>
          <w:lang w:val="en-US"/>
        </w:rPr>
      </w:pPr>
      <w:r w:rsidRPr="00AC0457">
        <w:rPr>
          <w:rStyle w:val="a3"/>
          <w:rFonts w:eastAsiaTheme="majorEastAsia"/>
          <w:i/>
          <w:u w:val="single"/>
          <w:lang w:val="az-Latn-AZ"/>
        </w:rPr>
        <w:t>R</w:t>
      </w:r>
      <w:r w:rsidRPr="00AC0457">
        <w:rPr>
          <w:rStyle w:val="a3"/>
          <w:i/>
          <w:u w:val="single"/>
          <w:lang w:val="en-US"/>
        </w:rPr>
        <w:t>.</w:t>
      </w:r>
      <w:r w:rsidRPr="00AC0457">
        <w:rPr>
          <w:rStyle w:val="a3"/>
          <w:rFonts w:eastAsiaTheme="majorEastAsia"/>
          <w:i/>
          <w:u w:val="single"/>
          <w:lang w:val="en-US"/>
        </w:rPr>
        <w:t>T</w:t>
      </w:r>
      <w:r w:rsidRPr="00AC0457">
        <w:rPr>
          <w:rStyle w:val="a3"/>
          <w:i/>
          <w:u w:val="single"/>
          <w:lang w:val="en-US"/>
        </w:rPr>
        <w:t>. Mammadov</w:t>
      </w:r>
      <w:r w:rsidRPr="001E5FDF">
        <w:rPr>
          <w:rStyle w:val="a3"/>
          <w:i/>
          <w:lang w:val="en-US"/>
        </w:rPr>
        <w:t xml:space="preserve">, </w:t>
      </w:r>
      <w:r w:rsidRPr="001E5FDF">
        <w:rPr>
          <w:rStyle w:val="a3"/>
          <w:rFonts w:eastAsiaTheme="majorEastAsia"/>
          <w:i/>
          <w:lang w:val="en-US"/>
        </w:rPr>
        <w:t>A</w:t>
      </w:r>
      <w:r w:rsidRPr="001E5FDF">
        <w:rPr>
          <w:rStyle w:val="a3"/>
          <w:i/>
          <w:lang w:val="en-US"/>
        </w:rPr>
        <w:t xml:space="preserve">.A. </w:t>
      </w:r>
      <w:proofErr w:type="spellStart"/>
      <w:r w:rsidRPr="001E5FDF">
        <w:rPr>
          <w:rStyle w:val="a3"/>
          <w:rFonts w:eastAsiaTheme="majorEastAsia"/>
          <w:i/>
          <w:lang w:val="en-US"/>
        </w:rPr>
        <w:t>Rahimova</w:t>
      </w:r>
      <w:proofErr w:type="spellEnd"/>
      <w:r w:rsidRPr="001E5FDF">
        <w:rPr>
          <w:rStyle w:val="a3"/>
          <w:i/>
          <w:lang w:val="en-US"/>
        </w:rPr>
        <w:t xml:space="preserve">, S.E. </w:t>
      </w:r>
      <w:proofErr w:type="spellStart"/>
      <w:r w:rsidRPr="001E5FDF">
        <w:rPr>
          <w:rStyle w:val="a3"/>
          <w:rFonts w:eastAsiaTheme="majorEastAsia"/>
          <w:i/>
          <w:lang w:val="en-US"/>
        </w:rPr>
        <w:t>Jafarov</w:t>
      </w:r>
      <w:proofErr w:type="spellEnd"/>
    </w:p>
    <w:p w14:paraId="4286BBFE" w14:textId="77777777" w:rsidR="009B2E5D" w:rsidRPr="001E5FDF" w:rsidRDefault="009B2E5D" w:rsidP="009B2E5D">
      <w:pPr>
        <w:pStyle w:val="a5"/>
        <w:spacing w:before="0" w:beforeAutospacing="0" w:after="0" w:afterAutospacing="0"/>
        <w:jc w:val="center"/>
        <w:rPr>
          <w:i/>
          <w:lang w:val="en-US"/>
        </w:rPr>
      </w:pPr>
      <w:r w:rsidRPr="001E5FDF">
        <w:rPr>
          <w:i/>
          <w:lang w:val="en-US"/>
        </w:rPr>
        <w:br/>
        <w:t xml:space="preserve">Baku Engineering University, </w:t>
      </w:r>
      <w:proofErr w:type="spellStart"/>
      <w:r w:rsidRPr="001E5FDF">
        <w:rPr>
          <w:i/>
          <w:lang w:val="en-US"/>
        </w:rPr>
        <w:t>Khirdalan</w:t>
      </w:r>
      <w:proofErr w:type="spellEnd"/>
      <w:r w:rsidRPr="001E5FDF">
        <w:rPr>
          <w:i/>
          <w:lang w:val="en-US"/>
        </w:rPr>
        <w:t>, Azerbaijan</w:t>
      </w:r>
      <w:r w:rsidRPr="001E5FDF">
        <w:rPr>
          <w:i/>
          <w:lang w:val="en-US"/>
        </w:rPr>
        <w:br/>
      </w:r>
    </w:p>
    <w:p w14:paraId="45E6E8B3" w14:textId="77777777" w:rsidR="009B2E5D" w:rsidRPr="001E5FDF" w:rsidRDefault="009B2E5D" w:rsidP="009B2E5D">
      <w:pPr>
        <w:pStyle w:val="a5"/>
        <w:spacing w:before="0" w:beforeAutospacing="0" w:after="0" w:afterAutospacing="0"/>
        <w:jc w:val="center"/>
        <w:rPr>
          <w:i/>
          <w:lang w:val="en-US"/>
        </w:rPr>
      </w:pPr>
      <w:r w:rsidRPr="009B2E5D">
        <w:rPr>
          <w:i/>
          <w:szCs w:val="28"/>
          <w:lang w:val="en-US"/>
        </w:rPr>
        <w:t>kohrgpu</w:t>
      </w:r>
      <w:r w:rsidRPr="001E5FDF">
        <w:rPr>
          <w:i/>
          <w:szCs w:val="28"/>
          <w:lang w:val="en-US"/>
        </w:rPr>
        <w:t>@gmail.com</w:t>
      </w:r>
    </w:p>
    <w:p w14:paraId="4679E44F" w14:textId="77777777" w:rsidR="009B2E5D" w:rsidRPr="004E4189" w:rsidRDefault="009B2E5D" w:rsidP="009B2E5D">
      <w:pPr>
        <w:pStyle w:val="a5"/>
        <w:spacing w:before="0" w:beforeAutospacing="0" w:after="0" w:afterAutospacing="0"/>
        <w:rPr>
          <w:lang w:val="en-US"/>
        </w:rPr>
      </w:pPr>
    </w:p>
    <w:p w14:paraId="4D3876E7" w14:textId="77777777" w:rsidR="009B2E5D" w:rsidRPr="004E4189" w:rsidRDefault="009B2E5D" w:rsidP="009B2E5D">
      <w:pPr>
        <w:pStyle w:val="a5"/>
        <w:spacing w:before="0" w:beforeAutospacing="0" w:after="0" w:afterAutospacing="0"/>
        <w:ind w:firstLine="708"/>
        <w:jc w:val="both"/>
        <w:rPr>
          <w:lang w:val="en-US"/>
        </w:rPr>
      </w:pPr>
      <w:r w:rsidRPr="004E4189">
        <w:rPr>
          <w:lang w:val="en-US"/>
        </w:rPr>
        <w:t>The main compounds used in the petrochemical industry, such as C₂–C₄ olefins and C₆–C₈ aromatic hydrocarbons, are currently obtained by pyrolysis and by thermal and catalytic conversion of hydrocarbon feedstocks. However, petroleum resources are limited, and oil processing and combustion cause environmental pollution. Therefore, considerable attention has been paid to methanol as an alternative to petroleum, since methanol is a readily available and low-cost feedstock and is potentially a promising platform molecule for the production of lower olefins (C₂–C₄) an</w:t>
      </w:r>
      <w:bookmarkStart w:id="0" w:name="_GoBack"/>
      <w:bookmarkEnd w:id="0"/>
      <w:r w:rsidRPr="004E4189">
        <w:rPr>
          <w:lang w:val="en-US"/>
        </w:rPr>
        <w:t>d various valuable chemicals [1].</w:t>
      </w:r>
    </w:p>
    <w:p w14:paraId="0A364B58" w14:textId="77777777" w:rsidR="009B2E5D" w:rsidRPr="004E4189" w:rsidRDefault="009B2E5D" w:rsidP="009B2E5D">
      <w:pPr>
        <w:pStyle w:val="a5"/>
        <w:spacing w:before="0" w:beforeAutospacing="0" w:after="0" w:afterAutospacing="0"/>
        <w:ind w:firstLine="708"/>
        <w:jc w:val="both"/>
        <w:rPr>
          <w:lang w:val="en-US"/>
        </w:rPr>
      </w:pPr>
      <w:r w:rsidRPr="004E4189">
        <w:rPr>
          <w:lang w:val="en-US"/>
        </w:rPr>
        <w:t>High selectivity toward lower olefins can be achieved by modifying ZSM-5 zeolite with transition metals, boron, phosphorus, as well as by dealumination [2].</w:t>
      </w:r>
    </w:p>
    <w:p w14:paraId="5FF53720" w14:textId="77777777" w:rsidR="009B2E5D" w:rsidRPr="004E4189" w:rsidRDefault="009B2E5D" w:rsidP="009B2E5D">
      <w:pPr>
        <w:pStyle w:val="a5"/>
        <w:spacing w:before="0" w:beforeAutospacing="0" w:after="0" w:afterAutospacing="0"/>
        <w:jc w:val="both"/>
        <w:rPr>
          <w:lang w:val="en-US"/>
        </w:rPr>
      </w:pPr>
      <w:r w:rsidRPr="004E4189">
        <w:rPr>
          <w:lang w:val="en-US"/>
        </w:rPr>
        <w:t>The aim of this work was to study the effect of dealumination and lanthanum modification of HZSM-5 zeolite on its catalytic properties in the conversion of methanol to C₂–C₄ olefinic hydrocarbons.</w:t>
      </w:r>
    </w:p>
    <w:p w14:paraId="5D509D64" w14:textId="77777777" w:rsidR="009B2E5D" w:rsidRDefault="009B2E5D" w:rsidP="009B2E5D">
      <w:pPr>
        <w:pStyle w:val="a5"/>
        <w:spacing w:before="0" w:beforeAutospacing="0" w:after="0" w:afterAutospacing="0"/>
        <w:ind w:firstLine="708"/>
        <w:jc w:val="both"/>
        <w:rPr>
          <w:lang w:val="en-US"/>
        </w:rPr>
      </w:pPr>
      <w:r w:rsidRPr="004E4189">
        <w:rPr>
          <w:lang w:val="en-US"/>
        </w:rPr>
        <w:t xml:space="preserve">The highest ethylene selectivity was achieved at 550 °C on HZSM-5. After dealumination, ethylene selectivity decreased. In the temperature range of 350–550 °C, propylene selectivity was </w:t>
      </w:r>
      <w:r>
        <w:rPr>
          <w:lang w:val="en-US"/>
        </w:rPr>
        <w:t>4</w:t>
      </w:r>
      <w:r w:rsidRPr="004E4189">
        <w:rPr>
          <w:lang w:val="en-US"/>
        </w:rPr>
        <w:t>–</w:t>
      </w:r>
      <w:r>
        <w:rPr>
          <w:lang w:val="en-US"/>
        </w:rPr>
        <w:t>15</w:t>
      </w:r>
      <w:r w:rsidRPr="004E4189">
        <w:rPr>
          <w:lang w:val="en-US"/>
        </w:rPr>
        <w:t xml:space="preserve">%. After dealumination, propylene selectivity increased. The highest selectivity toward propylene and C₂–C₄ olefins was observed on the catalyst modified with </w:t>
      </w:r>
      <w:r>
        <w:rPr>
          <w:lang w:val="en-US"/>
        </w:rPr>
        <w:t>8</w:t>
      </w:r>
      <w:r w:rsidRPr="004E4189">
        <w:rPr>
          <w:lang w:val="en-US"/>
        </w:rPr>
        <w:t xml:space="preserve"> </w:t>
      </w:r>
      <w:proofErr w:type="spellStart"/>
      <w:r w:rsidRPr="004E4189">
        <w:rPr>
          <w:lang w:val="en-US"/>
        </w:rPr>
        <w:t>wt</w:t>
      </w:r>
      <w:proofErr w:type="spellEnd"/>
      <w:r w:rsidRPr="004E4189">
        <w:rPr>
          <w:lang w:val="en-US"/>
        </w:rPr>
        <w:t>% lanthanum.</w:t>
      </w:r>
    </w:p>
    <w:p w14:paraId="78B2EC34" w14:textId="77777777" w:rsidR="009B2E5D" w:rsidRPr="004E4189" w:rsidRDefault="009B2E5D" w:rsidP="009B2E5D">
      <w:pPr>
        <w:pStyle w:val="a5"/>
        <w:spacing w:before="0" w:beforeAutospacing="0" w:after="0" w:afterAutospacing="0"/>
        <w:ind w:firstLine="708"/>
        <w:jc w:val="both"/>
        <w:rPr>
          <w:lang w:val="en-US"/>
        </w:rPr>
      </w:pPr>
    </w:p>
    <w:p w14:paraId="031C6FCB" w14:textId="77777777" w:rsidR="009B2E5D" w:rsidRPr="009039FC" w:rsidRDefault="009B2E5D" w:rsidP="009B2E5D">
      <w:pPr>
        <w:pStyle w:val="3"/>
        <w:spacing w:before="0" w:beforeAutospacing="0" w:after="0" w:afterAutospacing="0"/>
        <w:jc w:val="center"/>
        <w:rPr>
          <w:rStyle w:val="a3"/>
          <w:rFonts w:eastAsiaTheme="majorEastAsia"/>
          <w:b/>
          <w:bCs/>
          <w:sz w:val="24"/>
          <w:szCs w:val="24"/>
          <w:lang w:val="en-US"/>
        </w:rPr>
      </w:pPr>
      <w:proofErr w:type="spellStart"/>
      <w:r w:rsidRPr="004E4189">
        <w:rPr>
          <w:rStyle w:val="a3"/>
          <w:b/>
          <w:bCs/>
          <w:sz w:val="24"/>
          <w:szCs w:val="24"/>
        </w:rPr>
        <w:t>Reference</w:t>
      </w:r>
      <w:proofErr w:type="spellEnd"/>
      <w:r>
        <w:rPr>
          <w:rStyle w:val="a3"/>
          <w:rFonts w:eastAsiaTheme="majorEastAsia"/>
          <w:b/>
          <w:bCs/>
          <w:sz w:val="24"/>
          <w:szCs w:val="24"/>
          <w:lang w:val="en-US"/>
        </w:rPr>
        <w:t>s</w:t>
      </w:r>
    </w:p>
    <w:p w14:paraId="74F97D9C" w14:textId="77777777" w:rsidR="009B2E5D" w:rsidRPr="004E4189" w:rsidRDefault="009B2E5D" w:rsidP="009B2E5D">
      <w:pPr>
        <w:pStyle w:val="3"/>
        <w:spacing w:before="0" w:beforeAutospacing="0" w:after="0" w:afterAutospacing="0"/>
        <w:rPr>
          <w:sz w:val="24"/>
          <w:szCs w:val="24"/>
        </w:rPr>
      </w:pPr>
    </w:p>
    <w:p w14:paraId="2254B2BA" w14:textId="77777777" w:rsidR="009B2E5D" w:rsidRPr="004E4189" w:rsidRDefault="009B2E5D" w:rsidP="009B2E5D">
      <w:pPr>
        <w:pStyle w:val="a5"/>
        <w:numPr>
          <w:ilvl w:val="0"/>
          <w:numId w:val="1"/>
        </w:numPr>
        <w:spacing w:before="0" w:beforeAutospacing="0" w:after="0" w:afterAutospacing="0"/>
        <w:ind w:left="426" w:firstLine="0"/>
        <w:jc w:val="both"/>
      </w:pPr>
      <w:r w:rsidRPr="004E4189">
        <w:rPr>
          <w:lang w:val="en-US"/>
        </w:rPr>
        <w:t xml:space="preserve">Li Y., Fu Sh., Zhang Q., Liu H., Wang X. </w:t>
      </w:r>
      <w:r w:rsidRPr="004E4189">
        <w:rPr>
          <w:rStyle w:val="a4"/>
          <w:lang w:val="en-US"/>
        </w:rPr>
        <w:t>Catalysts</w:t>
      </w:r>
      <w:r w:rsidRPr="004E4189">
        <w:rPr>
          <w:lang w:val="en-US"/>
        </w:rPr>
        <w:t xml:space="preserve">. </w:t>
      </w:r>
      <w:r w:rsidRPr="004E4189">
        <w:t>2022, 12(11), 1371–1378.</w:t>
      </w:r>
    </w:p>
    <w:p w14:paraId="26594717" w14:textId="77777777" w:rsidR="009B2E5D" w:rsidRPr="004E4189" w:rsidRDefault="009B2E5D" w:rsidP="009B2E5D">
      <w:pPr>
        <w:pStyle w:val="a5"/>
        <w:numPr>
          <w:ilvl w:val="0"/>
          <w:numId w:val="1"/>
        </w:numPr>
        <w:spacing w:before="0" w:beforeAutospacing="0" w:after="0" w:afterAutospacing="0"/>
        <w:ind w:left="426" w:firstLine="0"/>
        <w:jc w:val="both"/>
      </w:pPr>
      <w:r w:rsidRPr="004E4189">
        <w:rPr>
          <w:lang w:val="en-US"/>
        </w:rPr>
        <w:t xml:space="preserve">Shao J., Fu T., Ma Q., Ma Z., Zhang C., Li Z. </w:t>
      </w:r>
      <w:r w:rsidRPr="004E4189">
        <w:rPr>
          <w:rStyle w:val="a4"/>
          <w:lang w:val="en-US"/>
        </w:rPr>
        <w:t>Microporous and Mesoporous Materials</w:t>
      </w:r>
      <w:r w:rsidRPr="004E4189">
        <w:rPr>
          <w:lang w:val="en-US"/>
        </w:rPr>
        <w:t xml:space="preserve">. </w:t>
      </w:r>
      <w:r w:rsidRPr="004E4189">
        <w:t>2019, 273, 122–132.</w:t>
      </w:r>
    </w:p>
    <w:p w14:paraId="4A08F5B4" w14:textId="77777777" w:rsidR="009B2E5D" w:rsidRPr="004E4189" w:rsidRDefault="009B2E5D" w:rsidP="009B2E5D">
      <w:pPr>
        <w:spacing w:after="0" w:line="240" w:lineRule="auto"/>
        <w:ind w:hanging="284"/>
        <w:jc w:val="both"/>
        <w:rPr>
          <w:rFonts w:ascii="Times New Roman" w:hAnsi="Times New Roman" w:cs="Times New Roman"/>
          <w:sz w:val="24"/>
          <w:szCs w:val="24"/>
        </w:rPr>
      </w:pPr>
    </w:p>
    <w:p w14:paraId="2CFE6C97" w14:textId="77777777" w:rsidR="000C43AF" w:rsidRDefault="000C43AF"/>
    <w:sectPr w:rsidR="000C43AF" w:rsidSect="0020442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40228"/>
    <w:multiLevelType w:val="multilevel"/>
    <w:tmpl w:val="767A9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7C"/>
    <w:rsid w:val="000C43AF"/>
    <w:rsid w:val="0020442E"/>
    <w:rsid w:val="0098767C"/>
    <w:rsid w:val="009B2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9F58C-49A0-4B71-93F5-A6F3AB8F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2E5D"/>
    <w:pPr>
      <w:spacing w:after="200" w:line="276" w:lineRule="auto"/>
    </w:pPr>
  </w:style>
  <w:style w:type="paragraph" w:styleId="3">
    <w:name w:val="heading 3"/>
    <w:basedOn w:val="a"/>
    <w:link w:val="30"/>
    <w:uiPriority w:val="9"/>
    <w:qFormat/>
    <w:rsid w:val="009B2E5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2E5D"/>
    <w:rPr>
      <w:rFonts w:ascii="Times New Roman" w:eastAsia="Times New Roman" w:hAnsi="Times New Roman" w:cs="Times New Roman"/>
      <w:b/>
      <w:bCs/>
      <w:sz w:val="27"/>
      <w:szCs w:val="27"/>
      <w:lang w:eastAsia="ru-RU"/>
    </w:rPr>
  </w:style>
  <w:style w:type="character" w:styleId="a3">
    <w:name w:val="Strong"/>
    <w:basedOn w:val="a0"/>
    <w:uiPriority w:val="22"/>
    <w:qFormat/>
    <w:rsid w:val="009B2E5D"/>
    <w:rPr>
      <w:b/>
      <w:bCs/>
    </w:rPr>
  </w:style>
  <w:style w:type="character" w:styleId="a4">
    <w:name w:val="Emphasis"/>
    <w:basedOn w:val="a0"/>
    <w:uiPriority w:val="20"/>
    <w:qFormat/>
    <w:rsid w:val="009B2E5D"/>
    <w:rPr>
      <w:i/>
      <w:iCs/>
    </w:rPr>
  </w:style>
  <w:style w:type="paragraph" w:styleId="a5">
    <w:name w:val="Normal (Web)"/>
    <w:basedOn w:val="a"/>
    <w:uiPriority w:val="99"/>
    <w:semiHidden/>
    <w:unhideWhenUsed/>
    <w:rsid w:val="009B2E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amea asus</dc:creator>
  <cp:keywords/>
  <dc:description/>
  <cp:lastModifiedBy>amea asus</cp:lastModifiedBy>
  <cp:revision>3</cp:revision>
  <dcterms:created xsi:type="dcterms:W3CDTF">2026-01-29T21:07:00Z</dcterms:created>
  <dcterms:modified xsi:type="dcterms:W3CDTF">2026-01-29T21:20:00Z</dcterms:modified>
</cp:coreProperties>
</file>